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2E" w:rsidRDefault="0016352E" w:rsidP="0016352E">
      <w:pPr>
        <w:spacing w:after="0" w:line="360" w:lineRule="auto"/>
        <w:ind w:firstLine="709"/>
        <w:jc w:val="both"/>
        <w:rPr>
          <w:rFonts w:ascii="Times New Roman" w:hAnsi="Times New Roman" w:cs="Times New Roman"/>
          <w:sz w:val="28"/>
          <w:szCs w:val="28"/>
          <w:lang w:val="uk-UA"/>
        </w:rPr>
      </w:pPr>
      <w:bookmarkStart w:id="0" w:name="_GoBack"/>
      <w:bookmarkEnd w:id="0"/>
      <w:r w:rsidRPr="00F250EC">
        <w:rPr>
          <w:rFonts w:ascii="Times New Roman" w:hAnsi="Times New Roman" w:cs="Times New Roman"/>
          <w:b/>
          <w:sz w:val="28"/>
          <w:szCs w:val="28"/>
          <w:lang w:val="uk-UA"/>
        </w:rPr>
        <w:t xml:space="preserve">Завдання </w:t>
      </w:r>
      <w:r>
        <w:rPr>
          <w:rFonts w:ascii="Times New Roman" w:hAnsi="Times New Roman" w:cs="Times New Roman"/>
          <w:b/>
          <w:sz w:val="28"/>
          <w:szCs w:val="28"/>
          <w:lang w:val="uk-UA"/>
        </w:rPr>
        <w:t>1</w:t>
      </w:r>
      <w:r w:rsidRPr="00F250EC">
        <w:rPr>
          <w:rFonts w:ascii="Times New Roman" w:hAnsi="Times New Roman" w:cs="Times New Roman"/>
          <w:b/>
          <w:sz w:val="28"/>
          <w:szCs w:val="28"/>
          <w:lang w:val="uk-UA"/>
        </w:rPr>
        <w:t>.</w:t>
      </w:r>
      <w:r w:rsidRPr="00F250EC">
        <w:rPr>
          <w:rFonts w:ascii="Times New Roman" w:hAnsi="Times New Roman" w:cs="Times New Roman"/>
          <w:sz w:val="28"/>
          <w:szCs w:val="28"/>
          <w:lang w:val="uk-UA"/>
        </w:rPr>
        <w:t xml:space="preserve"> Користуючись нормами чинного законодавства, </w:t>
      </w:r>
      <w:r>
        <w:rPr>
          <w:rFonts w:ascii="Times New Roman" w:hAnsi="Times New Roman" w:cs="Times New Roman"/>
          <w:sz w:val="28"/>
          <w:szCs w:val="28"/>
          <w:lang w:val="uk-UA"/>
        </w:rPr>
        <w:t>з ясуйте систему державних органів управління у сфері інтелектуальної власності. Зазначте їх правове становище та основні завдання.</w:t>
      </w:r>
    </w:p>
    <w:p w:rsidR="0016352E" w:rsidRDefault="0016352E" w:rsidP="0016352E">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Завдання 2.</w:t>
      </w:r>
      <w:r w:rsidRPr="00B401E5">
        <w:rPr>
          <w:rFonts w:ascii="Times New Roman" w:hAnsi="Times New Roman" w:cs="Times New Roman"/>
          <w:sz w:val="28"/>
          <w:szCs w:val="28"/>
          <w:lang w:val="uk-UA"/>
        </w:rPr>
        <w:t xml:space="preserve"> Заповніть таблицю</w:t>
      </w:r>
    </w:p>
    <w:tbl>
      <w:tblPr>
        <w:tblOverlap w:val="never"/>
        <w:tblW w:w="9510" w:type="dxa"/>
        <w:tblLayout w:type="fixed"/>
        <w:tblCellMar>
          <w:left w:w="10" w:type="dxa"/>
          <w:right w:w="10" w:type="dxa"/>
        </w:tblCellMar>
        <w:tblLook w:val="04A0" w:firstRow="1" w:lastRow="0" w:firstColumn="1" w:lastColumn="0" w:noHBand="0" w:noVBand="1"/>
      </w:tblPr>
      <w:tblGrid>
        <w:gridCol w:w="1854"/>
        <w:gridCol w:w="2127"/>
        <w:gridCol w:w="2127"/>
        <w:gridCol w:w="1417"/>
        <w:gridCol w:w="1985"/>
      </w:tblGrid>
      <w:tr w:rsidR="0016352E" w:rsidTr="00F06728">
        <w:trPr>
          <w:trHeight w:val="669"/>
        </w:trPr>
        <w:tc>
          <w:tcPr>
            <w:tcW w:w="1853" w:type="dxa"/>
            <w:tcBorders>
              <w:top w:val="single" w:sz="4" w:space="0" w:color="auto"/>
              <w:left w:val="single" w:sz="4" w:space="0" w:color="auto"/>
              <w:bottom w:val="nil"/>
              <w:right w:val="nil"/>
            </w:tcBorders>
            <w:shd w:val="clear" w:color="auto" w:fill="FFFFFF"/>
            <w:vAlign w:val="center"/>
            <w:hideMark/>
          </w:tcPr>
          <w:p w:rsidR="0016352E" w:rsidRDefault="0016352E" w:rsidP="00F06728">
            <w:pPr>
              <w:widowControl w:val="0"/>
              <w:spacing w:line="240" w:lineRule="auto"/>
              <w:jc w:val="center"/>
              <w:rPr>
                <w:rFonts w:ascii="Times New Roman" w:hAnsi="Times New Roman" w:cs="Times New Roman"/>
                <w:b/>
                <w:color w:val="000000"/>
                <w:sz w:val="24"/>
                <w:szCs w:val="24"/>
                <w:lang w:val="uk-UA" w:eastAsia="uk-UA" w:bidi="uk-UA"/>
              </w:rPr>
            </w:pPr>
            <w:proofErr w:type="spellStart"/>
            <w:r>
              <w:rPr>
                <w:rFonts w:ascii="Times New Roman" w:hAnsi="Times New Roman" w:cs="Times New Roman"/>
                <w:b/>
              </w:rPr>
              <w:t>Групи</w:t>
            </w:r>
            <w:proofErr w:type="spellEnd"/>
            <w:r>
              <w:rPr>
                <w:rFonts w:ascii="Times New Roman" w:hAnsi="Times New Roman" w:cs="Times New Roman"/>
                <w:b/>
              </w:rPr>
              <w:t xml:space="preserve"> </w:t>
            </w:r>
            <w:proofErr w:type="spellStart"/>
            <w:r>
              <w:rPr>
                <w:rFonts w:ascii="Times New Roman" w:hAnsi="Times New Roman" w:cs="Times New Roman"/>
                <w:b/>
              </w:rPr>
              <w:t>об’єктів</w:t>
            </w:r>
            <w:proofErr w:type="spellEnd"/>
            <w:r>
              <w:rPr>
                <w:rFonts w:ascii="Times New Roman" w:hAnsi="Times New Roman" w:cs="Times New Roman"/>
                <w:b/>
              </w:rPr>
              <w:t xml:space="preserve"> </w:t>
            </w:r>
            <w:proofErr w:type="spellStart"/>
            <w:r>
              <w:rPr>
                <w:rFonts w:ascii="Times New Roman" w:hAnsi="Times New Roman" w:cs="Times New Roman"/>
                <w:b/>
              </w:rPr>
              <w:t>інтелектуальної</w:t>
            </w:r>
            <w:proofErr w:type="spellEnd"/>
            <w:r>
              <w:rPr>
                <w:rFonts w:ascii="Times New Roman" w:hAnsi="Times New Roman" w:cs="Times New Roman"/>
                <w:b/>
              </w:rPr>
              <w:t xml:space="preserve"> </w:t>
            </w:r>
            <w:proofErr w:type="spellStart"/>
            <w:r>
              <w:rPr>
                <w:rFonts w:ascii="Times New Roman" w:hAnsi="Times New Roman" w:cs="Times New Roman"/>
                <w:b/>
              </w:rPr>
              <w:t>власності</w:t>
            </w:r>
            <w:proofErr w:type="spellEnd"/>
          </w:p>
        </w:tc>
        <w:tc>
          <w:tcPr>
            <w:tcW w:w="2126" w:type="dxa"/>
            <w:tcBorders>
              <w:top w:val="single" w:sz="4" w:space="0" w:color="auto"/>
              <w:left w:val="single" w:sz="4" w:space="0" w:color="auto"/>
              <w:bottom w:val="nil"/>
              <w:right w:val="nil"/>
            </w:tcBorders>
            <w:shd w:val="clear" w:color="auto" w:fill="FFFFFF"/>
            <w:vAlign w:val="center"/>
            <w:hideMark/>
          </w:tcPr>
          <w:p w:rsidR="0016352E" w:rsidRPr="00B401E5" w:rsidRDefault="0016352E" w:rsidP="00F06728">
            <w:pPr>
              <w:spacing w:line="240" w:lineRule="auto"/>
              <w:jc w:val="center"/>
              <w:rPr>
                <w:rFonts w:ascii="Times New Roman" w:eastAsia="Arial Unicode MS" w:hAnsi="Times New Roman" w:cs="Times New Roman"/>
                <w:b/>
                <w:color w:val="000000"/>
                <w:sz w:val="24"/>
                <w:szCs w:val="24"/>
                <w:lang w:val="uk-UA" w:eastAsia="uk-UA" w:bidi="uk-UA"/>
              </w:rPr>
            </w:pPr>
            <w:proofErr w:type="spellStart"/>
            <w:r>
              <w:rPr>
                <w:rFonts w:ascii="Times New Roman" w:hAnsi="Times New Roman" w:cs="Times New Roman"/>
                <w:b/>
              </w:rPr>
              <w:t>Об'єкт</w:t>
            </w:r>
            <w:proofErr w:type="spellEnd"/>
            <w:r>
              <w:rPr>
                <w:rFonts w:ascii="Times New Roman" w:eastAsia="Arial Unicode MS" w:hAnsi="Times New Roman" w:cs="Times New Roman"/>
                <w:b/>
                <w:color w:val="000000"/>
                <w:sz w:val="24"/>
                <w:szCs w:val="24"/>
                <w:lang w:val="uk-UA" w:eastAsia="uk-UA" w:bidi="uk-UA"/>
              </w:rPr>
              <w:t xml:space="preserve"> </w:t>
            </w:r>
            <w:proofErr w:type="spellStart"/>
            <w:r>
              <w:rPr>
                <w:rFonts w:ascii="Times New Roman" w:hAnsi="Times New Roman" w:cs="Times New Roman"/>
                <w:b/>
              </w:rPr>
              <w:t>правової</w:t>
            </w:r>
            <w:proofErr w:type="spellEnd"/>
            <w:r>
              <w:rPr>
                <w:rFonts w:ascii="Times New Roman" w:hAnsi="Times New Roman" w:cs="Times New Roman"/>
                <w:b/>
              </w:rPr>
              <w:t xml:space="preserve"> </w:t>
            </w:r>
            <w:proofErr w:type="spellStart"/>
            <w:r>
              <w:rPr>
                <w:rFonts w:ascii="Times New Roman" w:hAnsi="Times New Roman" w:cs="Times New Roman"/>
                <w:b/>
              </w:rPr>
              <w:t>охорони</w:t>
            </w:r>
            <w:proofErr w:type="spellEnd"/>
          </w:p>
        </w:tc>
        <w:tc>
          <w:tcPr>
            <w:tcW w:w="2127" w:type="dxa"/>
            <w:tcBorders>
              <w:top w:val="single" w:sz="4" w:space="0" w:color="auto"/>
              <w:left w:val="single" w:sz="4" w:space="0" w:color="auto"/>
              <w:bottom w:val="nil"/>
              <w:right w:val="nil"/>
            </w:tcBorders>
            <w:shd w:val="clear" w:color="auto" w:fill="FFFFFF"/>
            <w:vAlign w:val="center"/>
            <w:hideMark/>
          </w:tcPr>
          <w:p w:rsidR="0016352E" w:rsidRPr="00B401E5" w:rsidRDefault="0016352E" w:rsidP="00F06728">
            <w:pPr>
              <w:jc w:val="center"/>
              <w:rPr>
                <w:rFonts w:ascii="Times New Roman" w:eastAsia="Arial Unicode MS" w:hAnsi="Times New Roman" w:cs="Times New Roman"/>
                <w:b/>
                <w:color w:val="000000"/>
                <w:sz w:val="24"/>
                <w:szCs w:val="24"/>
                <w:lang w:val="uk-UA" w:eastAsia="uk-UA" w:bidi="uk-UA"/>
              </w:rPr>
            </w:pPr>
            <w:proofErr w:type="spellStart"/>
            <w:r>
              <w:rPr>
                <w:rFonts w:ascii="Times New Roman" w:hAnsi="Times New Roman" w:cs="Times New Roman"/>
                <w:b/>
              </w:rPr>
              <w:t>Критерії</w:t>
            </w:r>
            <w:proofErr w:type="spellEnd"/>
            <w:r>
              <w:rPr>
                <w:rFonts w:ascii="Times New Roman" w:eastAsia="Arial Unicode MS" w:hAnsi="Times New Roman" w:cs="Times New Roman"/>
                <w:b/>
                <w:color w:val="000000"/>
                <w:sz w:val="24"/>
                <w:szCs w:val="24"/>
                <w:lang w:val="uk-UA" w:eastAsia="uk-UA" w:bidi="uk-UA"/>
              </w:rPr>
              <w:t xml:space="preserve"> </w:t>
            </w:r>
            <w:proofErr w:type="spellStart"/>
            <w:r>
              <w:rPr>
                <w:rFonts w:ascii="Times New Roman" w:hAnsi="Times New Roman" w:cs="Times New Roman"/>
                <w:b/>
              </w:rPr>
              <w:t>охороноздатності</w:t>
            </w:r>
            <w:proofErr w:type="spellEnd"/>
          </w:p>
        </w:tc>
        <w:tc>
          <w:tcPr>
            <w:tcW w:w="1417" w:type="dxa"/>
            <w:tcBorders>
              <w:top w:val="single" w:sz="4" w:space="0" w:color="auto"/>
              <w:left w:val="single" w:sz="4" w:space="0" w:color="auto"/>
              <w:bottom w:val="nil"/>
              <w:right w:val="nil"/>
            </w:tcBorders>
            <w:shd w:val="clear" w:color="auto" w:fill="FFFFFF"/>
            <w:vAlign w:val="center"/>
            <w:hideMark/>
          </w:tcPr>
          <w:p w:rsidR="0016352E" w:rsidRPr="00B401E5" w:rsidRDefault="0016352E" w:rsidP="00F06728">
            <w:pPr>
              <w:jc w:val="center"/>
              <w:rPr>
                <w:rFonts w:ascii="Times New Roman" w:eastAsia="Arial Unicode MS" w:hAnsi="Times New Roman" w:cs="Times New Roman"/>
                <w:b/>
                <w:color w:val="000000"/>
                <w:sz w:val="24"/>
                <w:szCs w:val="24"/>
                <w:lang w:val="uk-UA" w:eastAsia="uk-UA" w:bidi="uk-UA"/>
              </w:rPr>
            </w:pPr>
            <w:proofErr w:type="spellStart"/>
            <w:r>
              <w:rPr>
                <w:rFonts w:ascii="Times New Roman" w:hAnsi="Times New Roman" w:cs="Times New Roman"/>
                <w:b/>
              </w:rPr>
              <w:t>Охоронний</w:t>
            </w:r>
            <w:proofErr w:type="spellEnd"/>
            <w:r>
              <w:rPr>
                <w:rFonts w:ascii="Times New Roman" w:eastAsia="Arial Unicode MS" w:hAnsi="Times New Roman" w:cs="Times New Roman"/>
                <w:b/>
                <w:color w:val="000000"/>
                <w:sz w:val="24"/>
                <w:szCs w:val="24"/>
                <w:lang w:val="uk-UA" w:eastAsia="uk-UA" w:bidi="uk-UA"/>
              </w:rPr>
              <w:t xml:space="preserve"> </w:t>
            </w:r>
            <w:r>
              <w:rPr>
                <w:rFonts w:ascii="Times New Roman" w:hAnsi="Times New Roman" w:cs="Times New Roman"/>
                <w:b/>
              </w:rPr>
              <w:t>документ</w:t>
            </w:r>
          </w:p>
        </w:tc>
        <w:tc>
          <w:tcPr>
            <w:tcW w:w="1985" w:type="dxa"/>
            <w:tcBorders>
              <w:top w:val="single" w:sz="4" w:space="0" w:color="auto"/>
              <w:left w:val="single" w:sz="4" w:space="0" w:color="auto"/>
              <w:bottom w:val="nil"/>
              <w:right w:val="single" w:sz="4" w:space="0" w:color="auto"/>
            </w:tcBorders>
            <w:shd w:val="clear" w:color="auto" w:fill="FFFFFF"/>
            <w:vAlign w:val="center"/>
            <w:hideMark/>
          </w:tcPr>
          <w:p w:rsidR="0016352E" w:rsidRPr="00B401E5" w:rsidRDefault="0016352E" w:rsidP="00F06728">
            <w:pPr>
              <w:jc w:val="center"/>
              <w:rPr>
                <w:rFonts w:ascii="Times New Roman" w:eastAsia="Arial Unicode MS" w:hAnsi="Times New Roman" w:cs="Times New Roman"/>
                <w:b/>
                <w:color w:val="000000"/>
                <w:sz w:val="24"/>
                <w:szCs w:val="24"/>
                <w:lang w:val="uk-UA" w:eastAsia="uk-UA" w:bidi="uk-UA"/>
              </w:rPr>
            </w:pPr>
            <w:proofErr w:type="spellStart"/>
            <w:r>
              <w:rPr>
                <w:rFonts w:ascii="Times New Roman" w:hAnsi="Times New Roman" w:cs="Times New Roman"/>
                <w:b/>
              </w:rPr>
              <w:t>Термін</w:t>
            </w:r>
            <w:proofErr w:type="spellEnd"/>
            <w:r>
              <w:rPr>
                <w:rFonts w:ascii="Times New Roman" w:hAnsi="Times New Roman" w:cs="Times New Roman"/>
                <w:b/>
              </w:rPr>
              <w:t xml:space="preserve"> </w:t>
            </w:r>
            <w:proofErr w:type="spellStart"/>
            <w:r>
              <w:rPr>
                <w:rFonts w:ascii="Times New Roman" w:hAnsi="Times New Roman" w:cs="Times New Roman"/>
                <w:b/>
              </w:rPr>
              <w:t>правової</w:t>
            </w:r>
            <w:proofErr w:type="spellEnd"/>
            <w:r>
              <w:rPr>
                <w:rFonts w:ascii="Times New Roman" w:eastAsia="Arial Unicode MS" w:hAnsi="Times New Roman" w:cs="Times New Roman"/>
                <w:b/>
                <w:color w:val="000000"/>
                <w:sz w:val="24"/>
                <w:szCs w:val="24"/>
                <w:lang w:val="uk-UA" w:eastAsia="uk-UA" w:bidi="uk-UA"/>
              </w:rPr>
              <w:t xml:space="preserve"> </w:t>
            </w:r>
            <w:proofErr w:type="spellStart"/>
            <w:r>
              <w:rPr>
                <w:rFonts w:ascii="Times New Roman" w:hAnsi="Times New Roman" w:cs="Times New Roman"/>
                <w:b/>
              </w:rPr>
              <w:t>охорони</w:t>
            </w:r>
            <w:proofErr w:type="spellEnd"/>
          </w:p>
        </w:tc>
      </w:tr>
      <w:tr w:rsidR="0016352E" w:rsidTr="0016352E">
        <w:trPr>
          <w:trHeight w:val="2184"/>
        </w:trPr>
        <w:tc>
          <w:tcPr>
            <w:tcW w:w="1853" w:type="dxa"/>
            <w:tcBorders>
              <w:top w:val="single" w:sz="4" w:space="0" w:color="auto"/>
              <w:left w:val="single" w:sz="4" w:space="0" w:color="auto"/>
              <w:bottom w:val="nil"/>
              <w:right w:val="nil"/>
            </w:tcBorders>
            <w:shd w:val="clear" w:color="auto" w:fill="FFFFFF"/>
            <w:vAlign w:val="center"/>
          </w:tcPr>
          <w:p w:rsidR="0016352E" w:rsidRPr="00B401E5" w:rsidRDefault="0016352E" w:rsidP="00F06728">
            <w:pPr>
              <w:widowControl w:val="0"/>
              <w:spacing w:line="240" w:lineRule="auto"/>
              <w:jc w:val="center"/>
              <w:rPr>
                <w:rFonts w:ascii="Times New Roman" w:hAnsi="Times New Roman" w:cs="Times New Roman"/>
                <w:color w:val="000000"/>
                <w:sz w:val="24"/>
                <w:szCs w:val="24"/>
                <w:lang w:val="uk-UA" w:eastAsia="uk-UA" w:bidi="uk-UA"/>
              </w:rPr>
            </w:pPr>
            <w:r w:rsidRPr="00B401E5">
              <w:rPr>
                <w:rFonts w:ascii="Times New Roman" w:hAnsi="Times New Roman" w:cs="Times New Roman"/>
                <w:color w:val="000000"/>
                <w:sz w:val="24"/>
                <w:szCs w:val="24"/>
                <w:lang w:val="uk-UA" w:eastAsia="uk-UA" w:bidi="uk-UA"/>
              </w:rPr>
              <w:t>Об’єкти авторського права і суміжних прав</w:t>
            </w:r>
          </w:p>
        </w:tc>
        <w:tc>
          <w:tcPr>
            <w:tcW w:w="2126" w:type="dxa"/>
            <w:tcBorders>
              <w:top w:val="single" w:sz="4" w:space="0" w:color="auto"/>
              <w:left w:val="single" w:sz="4" w:space="0" w:color="auto"/>
              <w:bottom w:val="nil"/>
              <w:right w:val="nil"/>
            </w:tcBorders>
            <w:shd w:val="clear" w:color="auto" w:fill="FFFFFF"/>
            <w:vAlign w:val="center"/>
          </w:tcPr>
          <w:p w:rsidR="0016352E" w:rsidRPr="00B401E5" w:rsidRDefault="0016352E" w:rsidP="00F06728">
            <w:pPr>
              <w:widowControl w:val="0"/>
              <w:spacing w:line="240" w:lineRule="auto"/>
              <w:jc w:val="center"/>
              <w:rPr>
                <w:rFonts w:ascii="Times New Roman" w:hAnsi="Times New Roman" w:cs="Times New Roman"/>
                <w:color w:val="000000"/>
                <w:sz w:val="24"/>
                <w:szCs w:val="24"/>
                <w:lang w:val="uk-UA" w:eastAsia="uk-UA" w:bidi="uk-UA"/>
              </w:rPr>
            </w:pPr>
          </w:p>
        </w:tc>
        <w:tc>
          <w:tcPr>
            <w:tcW w:w="2127" w:type="dxa"/>
            <w:tcBorders>
              <w:top w:val="single" w:sz="4" w:space="0" w:color="auto"/>
              <w:left w:val="single" w:sz="4" w:space="0" w:color="auto"/>
              <w:bottom w:val="nil"/>
              <w:right w:val="nil"/>
            </w:tcBorders>
            <w:shd w:val="clear" w:color="auto" w:fill="FFFFFF"/>
            <w:vAlign w:val="center"/>
          </w:tcPr>
          <w:p w:rsidR="0016352E" w:rsidRPr="00B401E5" w:rsidRDefault="0016352E" w:rsidP="00F06728">
            <w:pPr>
              <w:widowControl w:val="0"/>
              <w:spacing w:line="240" w:lineRule="auto"/>
              <w:jc w:val="center"/>
              <w:rPr>
                <w:rFonts w:ascii="Times New Roman" w:hAnsi="Times New Roman" w:cs="Times New Roman"/>
                <w:color w:val="000000"/>
                <w:sz w:val="24"/>
                <w:szCs w:val="24"/>
                <w:lang w:val="uk-UA" w:eastAsia="uk-UA" w:bidi="uk-UA"/>
              </w:rPr>
            </w:pPr>
          </w:p>
        </w:tc>
        <w:tc>
          <w:tcPr>
            <w:tcW w:w="1417" w:type="dxa"/>
            <w:tcBorders>
              <w:top w:val="single" w:sz="4" w:space="0" w:color="auto"/>
              <w:left w:val="single" w:sz="4" w:space="0" w:color="auto"/>
              <w:bottom w:val="nil"/>
              <w:right w:val="nil"/>
            </w:tcBorders>
            <w:shd w:val="clear" w:color="auto" w:fill="FFFFFF"/>
            <w:vAlign w:val="center"/>
          </w:tcPr>
          <w:p w:rsidR="0016352E" w:rsidRPr="00B401E5" w:rsidRDefault="0016352E" w:rsidP="00F06728">
            <w:pPr>
              <w:widowControl w:val="0"/>
              <w:spacing w:line="240" w:lineRule="auto"/>
              <w:jc w:val="center"/>
              <w:rPr>
                <w:rFonts w:ascii="Times New Roman" w:hAnsi="Times New Roman" w:cs="Times New Roman"/>
                <w:color w:val="000000"/>
                <w:sz w:val="24"/>
                <w:szCs w:val="24"/>
                <w:lang w:val="uk-UA" w:eastAsia="uk-UA" w:bidi="uk-UA"/>
              </w:rPr>
            </w:pPr>
          </w:p>
        </w:tc>
        <w:tc>
          <w:tcPr>
            <w:tcW w:w="1985" w:type="dxa"/>
            <w:tcBorders>
              <w:top w:val="single" w:sz="4" w:space="0" w:color="auto"/>
              <w:left w:val="single" w:sz="4" w:space="0" w:color="auto"/>
              <w:bottom w:val="nil"/>
              <w:right w:val="single" w:sz="4" w:space="0" w:color="auto"/>
            </w:tcBorders>
            <w:shd w:val="clear" w:color="auto" w:fill="FFFFFF"/>
            <w:vAlign w:val="center"/>
          </w:tcPr>
          <w:p w:rsidR="0016352E" w:rsidRPr="00B401E5" w:rsidRDefault="0016352E" w:rsidP="00F06728">
            <w:pPr>
              <w:widowControl w:val="0"/>
              <w:spacing w:line="240" w:lineRule="auto"/>
              <w:jc w:val="center"/>
              <w:rPr>
                <w:rFonts w:ascii="Times New Roman" w:hAnsi="Times New Roman" w:cs="Times New Roman"/>
                <w:color w:val="000000"/>
                <w:sz w:val="24"/>
                <w:szCs w:val="24"/>
                <w:lang w:val="uk-UA" w:eastAsia="uk-UA" w:bidi="uk-UA"/>
              </w:rPr>
            </w:pPr>
          </w:p>
        </w:tc>
      </w:tr>
      <w:tr w:rsidR="0016352E" w:rsidTr="0016352E">
        <w:trPr>
          <w:trHeight w:val="2130"/>
        </w:trPr>
        <w:tc>
          <w:tcPr>
            <w:tcW w:w="1853" w:type="dxa"/>
            <w:tcBorders>
              <w:top w:val="single" w:sz="4" w:space="0" w:color="auto"/>
              <w:left w:val="single" w:sz="4" w:space="0" w:color="auto"/>
              <w:bottom w:val="single" w:sz="4" w:space="0" w:color="auto"/>
              <w:right w:val="nil"/>
            </w:tcBorders>
            <w:shd w:val="clear" w:color="auto" w:fill="FFFFFF"/>
            <w:vAlign w:val="center"/>
          </w:tcPr>
          <w:p w:rsidR="0016352E" w:rsidRPr="0016352E" w:rsidRDefault="0016352E" w:rsidP="00F06728">
            <w:pPr>
              <w:widowControl w:val="0"/>
              <w:spacing w:line="240" w:lineRule="auto"/>
              <w:jc w:val="center"/>
              <w:rPr>
                <w:rFonts w:ascii="Times New Roman" w:hAnsi="Times New Roman" w:cs="Times New Roman"/>
                <w:i/>
                <w:color w:val="000000"/>
                <w:sz w:val="24"/>
                <w:szCs w:val="24"/>
                <w:lang w:val="uk-UA" w:eastAsia="uk-UA" w:bidi="uk-UA"/>
              </w:rPr>
            </w:pPr>
            <w:r w:rsidRPr="00B401E5">
              <w:rPr>
                <w:rFonts w:ascii="Times New Roman" w:hAnsi="Times New Roman" w:cs="Times New Roman"/>
                <w:sz w:val="24"/>
                <w:szCs w:val="24"/>
                <w:lang w:val="uk-UA"/>
              </w:rPr>
              <w:t>Об’єкти науково-технічної творчості</w:t>
            </w:r>
            <w:r>
              <w:rPr>
                <w:rFonts w:ascii="Times New Roman" w:hAnsi="Times New Roman" w:cs="Times New Roman"/>
                <w:sz w:val="24"/>
                <w:szCs w:val="24"/>
                <w:lang w:val="uk-UA"/>
              </w:rPr>
              <w:t xml:space="preserve"> </w:t>
            </w:r>
          </w:p>
        </w:tc>
        <w:tc>
          <w:tcPr>
            <w:tcW w:w="2126" w:type="dxa"/>
            <w:tcBorders>
              <w:top w:val="single" w:sz="4" w:space="0" w:color="auto"/>
              <w:left w:val="single" w:sz="4" w:space="0" w:color="auto"/>
              <w:bottom w:val="single" w:sz="4" w:space="0" w:color="auto"/>
              <w:right w:val="nil"/>
            </w:tcBorders>
            <w:shd w:val="clear" w:color="auto" w:fill="FFFFFF"/>
            <w:vAlign w:val="center"/>
          </w:tcPr>
          <w:p w:rsidR="0016352E" w:rsidRPr="00B401E5" w:rsidRDefault="0016352E" w:rsidP="00F06728">
            <w:pPr>
              <w:widowControl w:val="0"/>
              <w:spacing w:line="240" w:lineRule="auto"/>
              <w:jc w:val="center"/>
              <w:rPr>
                <w:rFonts w:ascii="Times New Roman" w:hAnsi="Times New Roman" w:cs="Times New Roman"/>
                <w:color w:val="000000"/>
                <w:sz w:val="24"/>
                <w:szCs w:val="24"/>
                <w:lang w:val="uk-UA" w:eastAsia="uk-UA" w:bidi="uk-UA"/>
              </w:rPr>
            </w:pPr>
          </w:p>
        </w:tc>
        <w:tc>
          <w:tcPr>
            <w:tcW w:w="2127" w:type="dxa"/>
            <w:tcBorders>
              <w:top w:val="single" w:sz="4" w:space="0" w:color="auto"/>
              <w:left w:val="single" w:sz="4" w:space="0" w:color="auto"/>
              <w:bottom w:val="single" w:sz="4" w:space="0" w:color="auto"/>
              <w:right w:val="nil"/>
            </w:tcBorders>
            <w:shd w:val="clear" w:color="auto" w:fill="FFFFFF"/>
            <w:vAlign w:val="center"/>
          </w:tcPr>
          <w:p w:rsidR="0016352E" w:rsidRPr="00B401E5" w:rsidRDefault="0016352E" w:rsidP="00F06728">
            <w:pPr>
              <w:widowControl w:val="0"/>
              <w:spacing w:line="240" w:lineRule="auto"/>
              <w:jc w:val="center"/>
              <w:rPr>
                <w:rFonts w:ascii="Times New Roman" w:hAnsi="Times New Roman" w:cs="Times New Roman"/>
                <w:color w:val="000000"/>
                <w:sz w:val="24"/>
                <w:szCs w:val="24"/>
                <w:lang w:val="uk-UA" w:eastAsia="uk-UA" w:bidi="uk-UA"/>
              </w:rPr>
            </w:pPr>
          </w:p>
        </w:tc>
        <w:tc>
          <w:tcPr>
            <w:tcW w:w="1417" w:type="dxa"/>
            <w:tcBorders>
              <w:top w:val="single" w:sz="4" w:space="0" w:color="auto"/>
              <w:left w:val="single" w:sz="4" w:space="0" w:color="auto"/>
              <w:bottom w:val="single" w:sz="4" w:space="0" w:color="auto"/>
              <w:right w:val="nil"/>
            </w:tcBorders>
            <w:shd w:val="clear" w:color="auto" w:fill="FFFFFF"/>
            <w:vAlign w:val="center"/>
          </w:tcPr>
          <w:p w:rsidR="0016352E" w:rsidRPr="00B401E5" w:rsidRDefault="0016352E" w:rsidP="00F06728">
            <w:pPr>
              <w:widowControl w:val="0"/>
              <w:spacing w:line="240" w:lineRule="auto"/>
              <w:jc w:val="center"/>
              <w:rPr>
                <w:rFonts w:ascii="Times New Roman" w:hAnsi="Times New Roman" w:cs="Times New Roman"/>
                <w:color w:val="000000"/>
                <w:sz w:val="24"/>
                <w:szCs w:val="24"/>
                <w:lang w:val="uk-UA" w:eastAsia="uk-UA" w:bidi="uk-U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6352E" w:rsidRPr="00B401E5" w:rsidRDefault="0016352E" w:rsidP="00F06728">
            <w:pPr>
              <w:widowControl w:val="0"/>
              <w:spacing w:line="240" w:lineRule="auto"/>
              <w:jc w:val="center"/>
              <w:rPr>
                <w:rFonts w:ascii="Times New Roman" w:hAnsi="Times New Roman" w:cs="Times New Roman"/>
                <w:color w:val="000000"/>
                <w:sz w:val="24"/>
                <w:szCs w:val="24"/>
                <w:lang w:val="uk-UA" w:eastAsia="uk-UA" w:bidi="uk-UA"/>
              </w:rPr>
            </w:pPr>
          </w:p>
        </w:tc>
      </w:tr>
      <w:tr w:rsidR="0016352E" w:rsidTr="0016352E">
        <w:trPr>
          <w:trHeight w:val="2104"/>
        </w:trPr>
        <w:tc>
          <w:tcPr>
            <w:tcW w:w="1853" w:type="dxa"/>
            <w:tcBorders>
              <w:top w:val="single" w:sz="4" w:space="0" w:color="auto"/>
              <w:left w:val="single" w:sz="4" w:space="0" w:color="auto"/>
              <w:bottom w:val="single" w:sz="4" w:space="0" w:color="auto"/>
              <w:right w:val="nil"/>
            </w:tcBorders>
            <w:shd w:val="clear" w:color="auto" w:fill="FFFFFF"/>
            <w:vAlign w:val="center"/>
          </w:tcPr>
          <w:p w:rsidR="0016352E" w:rsidRPr="00B401E5" w:rsidRDefault="0016352E" w:rsidP="00F06728">
            <w:pPr>
              <w:widowControl w:val="0"/>
              <w:spacing w:line="240" w:lineRule="auto"/>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 xml:space="preserve">Комерційні позначення </w:t>
            </w:r>
          </w:p>
        </w:tc>
        <w:tc>
          <w:tcPr>
            <w:tcW w:w="2126" w:type="dxa"/>
            <w:tcBorders>
              <w:top w:val="single" w:sz="4" w:space="0" w:color="auto"/>
              <w:left w:val="single" w:sz="4" w:space="0" w:color="auto"/>
              <w:bottom w:val="single" w:sz="4" w:space="0" w:color="auto"/>
              <w:right w:val="nil"/>
            </w:tcBorders>
            <w:shd w:val="clear" w:color="auto" w:fill="FFFFFF"/>
            <w:vAlign w:val="center"/>
          </w:tcPr>
          <w:p w:rsidR="0016352E" w:rsidRPr="00B401E5" w:rsidRDefault="0016352E" w:rsidP="00F06728">
            <w:pPr>
              <w:widowControl w:val="0"/>
              <w:spacing w:line="240" w:lineRule="auto"/>
              <w:jc w:val="center"/>
              <w:rPr>
                <w:rFonts w:ascii="Times New Roman" w:hAnsi="Times New Roman" w:cs="Times New Roman"/>
                <w:color w:val="000000"/>
                <w:sz w:val="24"/>
                <w:szCs w:val="24"/>
                <w:lang w:val="uk-UA" w:eastAsia="uk-UA" w:bidi="uk-UA"/>
              </w:rPr>
            </w:pPr>
          </w:p>
        </w:tc>
        <w:tc>
          <w:tcPr>
            <w:tcW w:w="2127" w:type="dxa"/>
            <w:tcBorders>
              <w:top w:val="single" w:sz="4" w:space="0" w:color="auto"/>
              <w:left w:val="single" w:sz="4" w:space="0" w:color="auto"/>
              <w:bottom w:val="single" w:sz="4" w:space="0" w:color="auto"/>
              <w:right w:val="nil"/>
            </w:tcBorders>
            <w:shd w:val="clear" w:color="auto" w:fill="FFFFFF"/>
            <w:vAlign w:val="center"/>
          </w:tcPr>
          <w:p w:rsidR="0016352E" w:rsidRPr="00B401E5" w:rsidRDefault="0016352E" w:rsidP="00F06728">
            <w:pPr>
              <w:widowControl w:val="0"/>
              <w:tabs>
                <w:tab w:val="left" w:pos="102"/>
              </w:tabs>
              <w:spacing w:line="240" w:lineRule="auto"/>
              <w:jc w:val="center"/>
              <w:rPr>
                <w:rFonts w:ascii="Times New Roman" w:hAnsi="Times New Roman" w:cs="Times New Roman"/>
                <w:color w:val="000000"/>
                <w:sz w:val="24"/>
                <w:szCs w:val="24"/>
                <w:lang w:val="uk-UA" w:eastAsia="uk-UA" w:bidi="uk-UA"/>
              </w:rPr>
            </w:pPr>
          </w:p>
        </w:tc>
        <w:tc>
          <w:tcPr>
            <w:tcW w:w="1417" w:type="dxa"/>
            <w:tcBorders>
              <w:top w:val="single" w:sz="4" w:space="0" w:color="auto"/>
              <w:left w:val="single" w:sz="4" w:space="0" w:color="auto"/>
              <w:bottom w:val="single" w:sz="4" w:space="0" w:color="auto"/>
              <w:right w:val="nil"/>
            </w:tcBorders>
            <w:shd w:val="clear" w:color="auto" w:fill="FFFFFF"/>
            <w:vAlign w:val="center"/>
          </w:tcPr>
          <w:p w:rsidR="0016352E" w:rsidRPr="00B401E5" w:rsidRDefault="0016352E" w:rsidP="00F06728">
            <w:pPr>
              <w:widowControl w:val="0"/>
              <w:spacing w:line="240" w:lineRule="auto"/>
              <w:jc w:val="center"/>
              <w:rPr>
                <w:rFonts w:ascii="Times New Roman" w:hAnsi="Times New Roman" w:cs="Times New Roman"/>
                <w:color w:val="000000"/>
                <w:sz w:val="24"/>
                <w:szCs w:val="24"/>
                <w:lang w:val="uk-UA" w:eastAsia="uk-UA" w:bidi="uk-U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6352E" w:rsidRPr="00B401E5" w:rsidRDefault="0016352E" w:rsidP="00F06728">
            <w:pPr>
              <w:widowControl w:val="0"/>
              <w:spacing w:line="240" w:lineRule="auto"/>
              <w:jc w:val="center"/>
              <w:rPr>
                <w:rFonts w:ascii="Times New Roman" w:hAnsi="Times New Roman" w:cs="Times New Roman"/>
                <w:color w:val="000000"/>
                <w:sz w:val="24"/>
                <w:szCs w:val="24"/>
                <w:lang w:val="uk-UA" w:eastAsia="uk-UA" w:bidi="uk-UA"/>
              </w:rPr>
            </w:pPr>
          </w:p>
        </w:tc>
      </w:tr>
    </w:tbl>
    <w:p w:rsidR="0016352E" w:rsidRDefault="0016352E" w:rsidP="0016352E">
      <w:pPr>
        <w:spacing w:after="0" w:line="360" w:lineRule="auto"/>
        <w:ind w:firstLine="709"/>
        <w:jc w:val="both"/>
        <w:rPr>
          <w:rFonts w:ascii="Times New Roman" w:eastAsia="Times New Roman" w:hAnsi="Times New Roman"/>
          <w:sz w:val="28"/>
          <w:szCs w:val="28"/>
          <w:lang w:val="uk-UA" w:eastAsia="ru-RU"/>
        </w:rPr>
      </w:pPr>
    </w:p>
    <w:p w:rsidR="006B296B" w:rsidRDefault="006B296B" w:rsidP="006B296B">
      <w:pPr>
        <w:spacing w:line="360" w:lineRule="auto"/>
        <w:ind w:firstLine="709"/>
        <w:jc w:val="both"/>
        <w:rPr>
          <w:rFonts w:ascii="Times New Roman" w:hAnsi="Times New Roman" w:cs="Times New Roman"/>
          <w:b/>
          <w:bCs/>
          <w:i/>
          <w:iCs/>
          <w:sz w:val="28"/>
          <w:szCs w:val="28"/>
          <w:lang w:val="uk-UA"/>
        </w:rPr>
      </w:pPr>
      <w:r>
        <w:rPr>
          <w:rFonts w:ascii="Times New Roman" w:hAnsi="Times New Roman" w:cs="Times New Roman"/>
          <w:b/>
          <w:i/>
          <w:iCs/>
          <w:sz w:val="28"/>
          <w:szCs w:val="28"/>
          <w:lang w:val="uk-UA"/>
        </w:rPr>
        <w:t xml:space="preserve">Задача 1. </w:t>
      </w:r>
      <w:r>
        <w:rPr>
          <w:rFonts w:ascii="Times New Roman" w:hAnsi="Times New Roman" w:cs="Times New Roman"/>
          <w:sz w:val="28"/>
          <w:szCs w:val="28"/>
          <w:lang w:val="uk-UA"/>
        </w:rPr>
        <w:t xml:space="preserve">Данильченко працює програмістом на підприємстві “Ліона” і, встигаючи виконувати свої основні обов’язки, створює ілюстрації для видавництва, використовуючи комп’ютер підприємства. Колега Данильченка, посварившись з ним, повідомив про це керівнику підприємства Федорченко. Федорченко вирішив, що, якщо твори створюються працівником на робочому місці, то ці об’єкти права інтелектуальної власності належать підприємству. Отже став вимагати передати їх підприємству, яке зможе самостійно їх продати видавництву. Дайте відповідь на питання кому належать права інтелектуальної власності на об’єкти створені працівниками? Які умови </w:t>
      </w:r>
      <w:r>
        <w:rPr>
          <w:rFonts w:ascii="Times New Roman" w:hAnsi="Times New Roman" w:cs="Times New Roman"/>
          <w:sz w:val="28"/>
          <w:szCs w:val="28"/>
          <w:lang w:val="uk-UA"/>
        </w:rPr>
        <w:lastRenderedPageBreak/>
        <w:t xml:space="preserve">повинні дотримуватися, щоб роботодавець вважався суб’єктом права інтелектуальної власності? </w:t>
      </w:r>
    </w:p>
    <w:p w:rsidR="006B296B" w:rsidRDefault="006B296B" w:rsidP="006B296B">
      <w:pPr>
        <w:spacing w:line="360" w:lineRule="auto"/>
        <w:ind w:firstLine="709"/>
        <w:jc w:val="both"/>
        <w:rPr>
          <w:rFonts w:ascii="Times New Roman" w:hAnsi="Times New Roman" w:cs="Times New Roman"/>
          <w:b/>
          <w:bCs/>
          <w:i/>
          <w:iCs/>
          <w:sz w:val="28"/>
          <w:szCs w:val="28"/>
          <w:lang w:val="uk-UA"/>
        </w:rPr>
      </w:pPr>
      <w:r>
        <w:rPr>
          <w:rFonts w:ascii="Times New Roman" w:hAnsi="Times New Roman" w:cs="Times New Roman"/>
          <w:b/>
          <w:i/>
          <w:iCs/>
          <w:sz w:val="28"/>
          <w:szCs w:val="28"/>
          <w:lang w:val="uk-UA"/>
        </w:rPr>
        <w:t>Задача 2.</w:t>
      </w:r>
      <w:r>
        <w:rPr>
          <w:rFonts w:ascii="Times New Roman" w:hAnsi="Times New Roman" w:cs="Times New Roman"/>
          <w:b/>
          <w:bCs/>
          <w:i/>
          <w:iCs/>
          <w:sz w:val="28"/>
          <w:szCs w:val="28"/>
          <w:lang w:val="uk-UA"/>
        </w:rPr>
        <w:t xml:space="preserve"> </w:t>
      </w:r>
      <w:r>
        <w:rPr>
          <w:rFonts w:ascii="Times New Roman" w:hAnsi="Times New Roman" w:cs="Times New Roman"/>
          <w:sz w:val="28"/>
          <w:szCs w:val="28"/>
          <w:lang w:val="uk-UA"/>
        </w:rPr>
        <w:t>В місцевій газеті за ініціативою громадської організації по роботі з молоддю протягом декількох місяців публікували вірші молодих поетів. Однак в останньому номері газети переплутали вірші двох авторів і вказали прізвище одного автора під віршами іншого. На звернення до редакції одного з цих авторів про порушення його прав йому надалась відповідь, що автори письмово погоджувалися на публікацію та відсутність оплати, тому майнової шкоди не зазнали. Чи відбулося порушення права інтелектуальної власності? Що собою являють особисті немайнові права інтелектуальної власності? Чи може наставати цивільно-правова відповідальність за порушення особистих немайнових прав?</w:t>
      </w:r>
    </w:p>
    <w:p w:rsidR="006B296B" w:rsidRDefault="006B296B" w:rsidP="006B296B">
      <w:pPr>
        <w:spacing w:line="360" w:lineRule="auto"/>
        <w:ind w:firstLine="709"/>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Задача 3. </w:t>
      </w:r>
      <w:r>
        <w:rPr>
          <w:rFonts w:ascii="Times New Roman" w:hAnsi="Times New Roman" w:cs="Times New Roman"/>
          <w:sz w:val="28"/>
          <w:szCs w:val="28"/>
          <w:lang w:val="uk-UA"/>
        </w:rPr>
        <w:t>Петренко придбав диск з музичними записами і вирішив його подарувати своєму другу на день народження. Однак побачив на диску попередження, що розповсюдження даних музичних творів повинно здійснюватися тільки з дозволу звукозаписувальної студії “</w:t>
      </w:r>
      <w:proofErr w:type="spellStart"/>
      <w:r>
        <w:rPr>
          <w:rFonts w:ascii="Times New Roman" w:hAnsi="Times New Roman" w:cs="Times New Roman"/>
          <w:sz w:val="28"/>
          <w:szCs w:val="28"/>
          <w:lang w:val="uk-UA"/>
        </w:rPr>
        <w:t>Мелоді</w:t>
      </w:r>
      <w:proofErr w:type="spellEnd"/>
      <w:r>
        <w:rPr>
          <w:rFonts w:ascii="Times New Roman" w:hAnsi="Times New Roman" w:cs="Times New Roman"/>
          <w:sz w:val="28"/>
          <w:szCs w:val="28"/>
          <w:lang w:val="uk-UA"/>
        </w:rPr>
        <w:t>”, у випадку порушення цього застереження особа може бути притягнута до юридичної відповідальності. Дайте відповіді на питання: які у Петренка як у власника диска є права; що собою являють права на музичні твори; як відрізняється право власності на річ і право інтелектуальної власності; що може бути об’єктом права інтелектуальної власності?</w:t>
      </w:r>
    </w:p>
    <w:p w:rsidR="006B296B" w:rsidRDefault="006B296B" w:rsidP="0016352E">
      <w:pPr>
        <w:spacing w:after="0" w:line="360" w:lineRule="auto"/>
        <w:ind w:firstLine="709"/>
        <w:jc w:val="both"/>
        <w:rPr>
          <w:rFonts w:ascii="Times New Roman" w:eastAsia="Times New Roman" w:hAnsi="Times New Roman"/>
          <w:sz w:val="28"/>
          <w:szCs w:val="28"/>
          <w:lang w:val="uk-UA" w:eastAsia="ru-RU"/>
        </w:rPr>
      </w:pPr>
    </w:p>
    <w:p w:rsidR="0016352E" w:rsidRDefault="0016352E" w:rsidP="0016352E">
      <w:pPr>
        <w:spacing w:after="0" w:line="360" w:lineRule="auto"/>
        <w:ind w:firstLine="709"/>
        <w:jc w:val="both"/>
        <w:rPr>
          <w:rFonts w:ascii="Times New Roman" w:eastAsia="Times New Roman" w:hAnsi="Times New Roman"/>
          <w:sz w:val="28"/>
          <w:szCs w:val="28"/>
          <w:lang w:val="uk-UA" w:eastAsia="ru-RU"/>
        </w:rPr>
      </w:pPr>
    </w:p>
    <w:p w:rsidR="0016352E" w:rsidRDefault="0016352E" w:rsidP="0016352E">
      <w:pPr>
        <w:spacing w:after="0" w:line="360" w:lineRule="auto"/>
        <w:ind w:firstLine="709"/>
        <w:jc w:val="both"/>
        <w:rPr>
          <w:rFonts w:ascii="Times New Roman" w:hAnsi="Times New Roman" w:cs="Times New Roman"/>
          <w:sz w:val="28"/>
          <w:szCs w:val="28"/>
          <w:lang w:val="uk-UA"/>
        </w:rPr>
      </w:pPr>
    </w:p>
    <w:p w:rsidR="009F7E20" w:rsidRPr="006B296B" w:rsidRDefault="009F7E20">
      <w:pPr>
        <w:rPr>
          <w:lang w:val="uk-UA"/>
        </w:rPr>
      </w:pPr>
    </w:p>
    <w:sectPr w:rsidR="009F7E20" w:rsidRPr="006B2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2E"/>
    <w:rsid w:val="0016352E"/>
    <w:rsid w:val="0064782C"/>
    <w:rsid w:val="006B296B"/>
    <w:rsid w:val="009F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54380-F9FD-4C84-9AC0-7559CECD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5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1919">
      <w:bodyDiv w:val="1"/>
      <w:marLeft w:val="0"/>
      <w:marRight w:val="0"/>
      <w:marTop w:val="0"/>
      <w:marBottom w:val="0"/>
      <w:divBdr>
        <w:top w:val="none" w:sz="0" w:space="0" w:color="auto"/>
        <w:left w:val="none" w:sz="0" w:space="0" w:color="auto"/>
        <w:bottom w:val="none" w:sz="0" w:space="0" w:color="auto"/>
        <w:right w:val="none" w:sz="0" w:space="0" w:color="auto"/>
      </w:divBdr>
    </w:div>
    <w:div w:id="416366101">
      <w:bodyDiv w:val="1"/>
      <w:marLeft w:val="0"/>
      <w:marRight w:val="0"/>
      <w:marTop w:val="0"/>
      <w:marBottom w:val="0"/>
      <w:divBdr>
        <w:top w:val="none" w:sz="0" w:space="0" w:color="auto"/>
        <w:left w:val="none" w:sz="0" w:space="0" w:color="auto"/>
        <w:bottom w:val="none" w:sz="0" w:space="0" w:color="auto"/>
        <w:right w:val="none" w:sz="0" w:space="0" w:color="auto"/>
      </w:divBdr>
    </w:div>
    <w:div w:id="12040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1583</Words>
  <Characters>903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Лесунчик</dc:creator>
  <cp:keywords/>
  <dc:description/>
  <cp:lastModifiedBy>Золота Леся Володимирівна</cp:lastModifiedBy>
  <cp:revision>2</cp:revision>
  <dcterms:created xsi:type="dcterms:W3CDTF">2020-03-12T12:52:00Z</dcterms:created>
  <dcterms:modified xsi:type="dcterms:W3CDTF">2020-03-12T12:52:00Z</dcterms:modified>
</cp:coreProperties>
</file>